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6E684F" w14:textId="77777777" w:rsidR="00FC1221" w:rsidRDefault="00FC1221" w:rsidP="00FC1221">
      <w:pPr>
        <w:spacing w:line="240" w:lineRule="auto"/>
        <w:rPr>
          <w:rFonts w:ascii="Times New Roman" w:hAnsi="Times New Roman" w:cs="Times New Roman"/>
          <w:sz w:val="24"/>
          <w:szCs w:val="24"/>
        </w:rPr>
      </w:pPr>
    </w:p>
    <w:p w14:paraId="0332ED01" w14:textId="77777777" w:rsidR="00336951" w:rsidRDefault="00336951" w:rsidP="00336951">
      <w:pPr>
        <w:spacing w:line="240" w:lineRule="auto"/>
        <w:jc w:val="center"/>
        <w:rPr>
          <w:rFonts w:ascii="Times New Roman" w:hAnsi="Times New Roman" w:cs="Times New Roman"/>
          <w:color w:val="1B1B1B"/>
          <w:sz w:val="24"/>
          <w:szCs w:val="24"/>
          <w:shd w:val="clear" w:color="auto" w:fill="FFFFFF"/>
        </w:rPr>
      </w:pPr>
    </w:p>
    <w:p w14:paraId="45FD340A" w14:textId="77777777" w:rsidR="00336951" w:rsidRDefault="00336951" w:rsidP="00336951">
      <w:pPr>
        <w:spacing w:line="240" w:lineRule="auto"/>
        <w:jc w:val="center"/>
        <w:rPr>
          <w:rFonts w:ascii="Times New Roman" w:hAnsi="Times New Roman" w:cs="Times New Roman"/>
          <w:color w:val="1B1B1B"/>
          <w:sz w:val="24"/>
          <w:szCs w:val="24"/>
          <w:shd w:val="clear" w:color="auto" w:fill="FFFFFF"/>
        </w:rPr>
      </w:pPr>
    </w:p>
    <w:p w14:paraId="3E9AC9B1" w14:textId="77777777" w:rsidR="00336951" w:rsidRDefault="00336951" w:rsidP="00336951">
      <w:pPr>
        <w:spacing w:line="240" w:lineRule="auto"/>
        <w:jc w:val="center"/>
        <w:rPr>
          <w:rFonts w:ascii="Times New Roman" w:hAnsi="Times New Roman" w:cs="Times New Roman"/>
          <w:color w:val="1B1B1B"/>
          <w:sz w:val="24"/>
          <w:szCs w:val="24"/>
          <w:shd w:val="clear" w:color="auto" w:fill="FFFFFF"/>
        </w:rPr>
      </w:pPr>
    </w:p>
    <w:p w14:paraId="349E527C" w14:textId="77777777" w:rsidR="00336951" w:rsidRDefault="00336951" w:rsidP="00336951">
      <w:pPr>
        <w:spacing w:line="240" w:lineRule="auto"/>
        <w:jc w:val="center"/>
        <w:rPr>
          <w:rFonts w:ascii="Times New Roman" w:hAnsi="Times New Roman" w:cs="Times New Roman"/>
          <w:color w:val="1B1B1B"/>
          <w:sz w:val="24"/>
          <w:szCs w:val="24"/>
          <w:shd w:val="clear" w:color="auto" w:fill="FFFFFF"/>
        </w:rPr>
      </w:pPr>
    </w:p>
    <w:p w14:paraId="0039547A" w14:textId="77777777" w:rsidR="00336951" w:rsidRDefault="00336951" w:rsidP="00336951">
      <w:pPr>
        <w:spacing w:line="240" w:lineRule="auto"/>
        <w:jc w:val="center"/>
        <w:rPr>
          <w:rFonts w:ascii="Times New Roman" w:hAnsi="Times New Roman" w:cs="Times New Roman"/>
          <w:color w:val="1B1B1B"/>
          <w:sz w:val="24"/>
          <w:szCs w:val="24"/>
          <w:shd w:val="clear" w:color="auto" w:fill="FFFFFF"/>
        </w:rPr>
      </w:pPr>
    </w:p>
    <w:p w14:paraId="3E306BAA" w14:textId="38CF3537" w:rsidR="00FC1221" w:rsidRDefault="0010679B" w:rsidP="00336951">
      <w:pPr>
        <w:spacing w:line="240" w:lineRule="auto"/>
        <w:jc w:val="center"/>
        <w:rPr>
          <w:rFonts w:ascii="Times New Roman" w:hAnsi="Times New Roman" w:cs="Times New Roman"/>
          <w:color w:val="1B1B1B"/>
          <w:sz w:val="24"/>
          <w:szCs w:val="24"/>
          <w:shd w:val="clear" w:color="auto" w:fill="FFFFFF"/>
        </w:rPr>
      </w:pPr>
      <w:r w:rsidRPr="00FC1221">
        <w:rPr>
          <w:rFonts w:ascii="Times New Roman" w:hAnsi="Times New Roman" w:cs="Times New Roman"/>
          <w:color w:val="1B1B1B"/>
          <w:sz w:val="24"/>
          <w:szCs w:val="24"/>
          <w:shd w:val="clear" w:color="auto" w:fill="FFFFFF"/>
        </w:rPr>
        <w:t xml:space="preserve">The Reality </w:t>
      </w:r>
      <w:r>
        <w:rPr>
          <w:rFonts w:ascii="Times New Roman" w:hAnsi="Times New Roman" w:cs="Times New Roman"/>
          <w:color w:val="1B1B1B"/>
          <w:sz w:val="24"/>
          <w:szCs w:val="24"/>
          <w:shd w:val="clear" w:color="auto" w:fill="FFFFFF"/>
        </w:rPr>
        <w:t>o</w:t>
      </w:r>
      <w:r w:rsidRPr="00FC1221">
        <w:rPr>
          <w:rFonts w:ascii="Times New Roman" w:hAnsi="Times New Roman" w:cs="Times New Roman"/>
          <w:color w:val="1B1B1B"/>
          <w:sz w:val="24"/>
          <w:szCs w:val="24"/>
          <w:shd w:val="clear" w:color="auto" w:fill="FFFFFF"/>
        </w:rPr>
        <w:t>f World Politics</w:t>
      </w:r>
    </w:p>
    <w:p w14:paraId="6136337A" w14:textId="0E869E75" w:rsidR="00336951" w:rsidRDefault="0010679B" w:rsidP="00336951">
      <w:pPr>
        <w:spacing w:line="24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Student’s Name </w:t>
      </w:r>
    </w:p>
    <w:p w14:paraId="5D79A93F" w14:textId="113543E9" w:rsidR="00336951" w:rsidRDefault="0010679B" w:rsidP="00336951">
      <w:pPr>
        <w:spacing w:line="24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Instructor’s Name </w:t>
      </w:r>
    </w:p>
    <w:p w14:paraId="437AFE09" w14:textId="3F743BCC" w:rsidR="00336951" w:rsidRDefault="0010679B" w:rsidP="00336951">
      <w:pPr>
        <w:spacing w:line="240" w:lineRule="auto"/>
        <w:jc w:val="center"/>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Date </w:t>
      </w:r>
    </w:p>
    <w:p w14:paraId="10C3C4FD" w14:textId="77777777" w:rsidR="00FC1221" w:rsidRDefault="00FC1221" w:rsidP="00FC1221">
      <w:pPr>
        <w:spacing w:line="240" w:lineRule="auto"/>
        <w:rPr>
          <w:rFonts w:ascii="Times New Roman" w:hAnsi="Times New Roman" w:cs="Times New Roman"/>
          <w:sz w:val="24"/>
          <w:szCs w:val="24"/>
        </w:rPr>
      </w:pPr>
    </w:p>
    <w:p w14:paraId="6FC21747" w14:textId="77777777" w:rsidR="00FC1221" w:rsidRDefault="00FC1221" w:rsidP="00FC1221">
      <w:pPr>
        <w:spacing w:line="240" w:lineRule="auto"/>
        <w:rPr>
          <w:rFonts w:ascii="Times New Roman" w:hAnsi="Times New Roman" w:cs="Times New Roman"/>
          <w:sz w:val="24"/>
          <w:szCs w:val="24"/>
        </w:rPr>
      </w:pPr>
    </w:p>
    <w:p w14:paraId="2612C890" w14:textId="77777777" w:rsidR="00FC1221" w:rsidRDefault="00FC1221" w:rsidP="00FC1221">
      <w:pPr>
        <w:spacing w:line="240" w:lineRule="auto"/>
        <w:rPr>
          <w:rFonts w:ascii="Times New Roman" w:hAnsi="Times New Roman" w:cs="Times New Roman"/>
          <w:sz w:val="24"/>
          <w:szCs w:val="24"/>
        </w:rPr>
      </w:pPr>
    </w:p>
    <w:p w14:paraId="0C21D56C" w14:textId="77777777" w:rsidR="00FC1221" w:rsidRDefault="00FC1221" w:rsidP="00FC1221">
      <w:pPr>
        <w:spacing w:line="240" w:lineRule="auto"/>
        <w:rPr>
          <w:rFonts w:ascii="Times New Roman" w:hAnsi="Times New Roman" w:cs="Times New Roman"/>
          <w:sz w:val="24"/>
          <w:szCs w:val="24"/>
        </w:rPr>
      </w:pPr>
    </w:p>
    <w:p w14:paraId="2B8D3D13" w14:textId="77777777" w:rsidR="00FC1221" w:rsidRDefault="00FC1221" w:rsidP="00FC1221">
      <w:pPr>
        <w:spacing w:line="240" w:lineRule="auto"/>
        <w:rPr>
          <w:rFonts w:ascii="Times New Roman" w:hAnsi="Times New Roman" w:cs="Times New Roman"/>
          <w:sz w:val="24"/>
          <w:szCs w:val="24"/>
        </w:rPr>
      </w:pPr>
    </w:p>
    <w:p w14:paraId="3B06A9EF" w14:textId="77777777" w:rsidR="00FC1221" w:rsidRDefault="00FC1221" w:rsidP="00FC1221">
      <w:pPr>
        <w:spacing w:line="240" w:lineRule="auto"/>
        <w:rPr>
          <w:rFonts w:ascii="Times New Roman" w:hAnsi="Times New Roman" w:cs="Times New Roman"/>
          <w:sz w:val="24"/>
          <w:szCs w:val="24"/>
        </w:rPr>
      </w:pPr>
    </w:p>
    <w:p w14:paraId="0F631AAF" w14:textId="77777777" w:rsidR="00FC1221" w:rsidRDefault="00FC1221" w:rsidP="00FC1221">
      <w:pPr>
        <w:spacing w:line="240" w:lineRule="auto"/>
        <w:rPr>
          <w:rFonts w:ascii="Times New Roman" w:hAnsi="Times New Roman" w:cs="Times New Roman"/>
          <w:sz w:val="24"/>
          <w:szCs w:val="24"/>
        </w:rPr>
      </w:pPr>
    </w:p>
    <w:p w14:paraId="63A76FCC" w14:textId="77777777" w:rsidR="00FC1221" w:rsidRDefault="00FC1221" w:rsidP="00FC1221">
      <w:pPr>
        <w:spacing w:line="240" w:lineRule="auto"/>
        <w:rPr>
          <w:rFonts w:ascii="Times New Roman" w:hAnsi="Times New Roman" w:cs="Times New Roman"/>
          <w:sz w:val="24"/>
          <w:szCs w:val="24"/>
        </w:rPr>
      </w:pPr>
    </w:p>
    <w:p w14:paraId="1DD6E1AD" w14:textId="77777777" w:rsidR="00FC1221" w:rsidRDefault="00FC1221" w:rsidP="00FC1221">
      <w:pPr>
        <w:spacing w:line="240" w:lineRule="auto"/>
        <w:rPr>
          <w:rFonts w:ascii="Times New Roman" w:hAnsi="Times New Roman" w:cs="Times New Roman"/>
          <w:sz w:val="24"/>
          <w:szCs w:val="24"/>
        </w:rPr>
      </w:pPr>
    </w:p>
    <w:p w14:paraId="2827831F" w14:textId="77777777" w:rsidR="00FC1221" w:rsidRDefault="00FC1221" w:rsidP="00FC1221">
      <w:pPr>
        <w:spacing w:line="240" w:lineRule="auto"/>
        <w:rPr>
          <w:rFonts w:ascii="Times New Roman" w:hAnsi="Times New Roman" w:cs="Times New Roman"/>
          <w:sz w:val="24"/>
          <w:szCs w:val="24"/>
        </w:rPr>
      </w:pPr>
    </w:p>
    <w:p w14:paraId="79111478" w14:textId="77777777" w:rsidR="00FC1221" w:rsidRDefault="00FC1221" w:rsidP="00FC1221">
      <w:pPr>
        <w:spacing w:line="240" w:lineRule="auto"/>
        <w:rPr>
          <w:rFonts w:ascii="Times New Roman" w:hAnsi="Times New Roman" w:cs="Times New Roman"/>
          <w:sz w:val="24"/>
          <w:szCs w:val="24"/>
        </w:rPr>
      </w:pPr>
    </w:p>
    <w:p w14:paraId="21B38B46" w14:textId="77777777" w:rsidR="00FC1221" w:rsidRDefault="00FC1221" w:rsidP="00FC1221">
      <w:pPr>
        <w:spacing w:line="240" w:lineRule="auto"/>
        <w:rPr>
          <w:rFonts w:ascii="Times New Roman" w:hAnsi="Times New Roman" w:cs="Times New Roman"/>
          <w:sz w:val="24"/>
          <w:szCs w:val="24"/>
        </w:rPr>
      </w:pPr>
    </w:p>
    <w:p w14:paraId="1F69A564" w14:textId="77777777" w:rsidR="00FC1221" w:rsidRDefault="00FC1221" w:rsidP="00FC1221">
      <w:pPr>
        <w:spacing w:line="240" w:lineRule="auto"/>
        <w:rPr>
          <w:rFonts w:ascii="Times New Roman" w:hAnsi="Times New Roman" w:cs="Times New Roman"/>
          <w:sz w:val="24"/>
          <w:szCs w:val="24"/>
        </w:rPr>
      </w:pPr>
    </w:p>
    <w:p w14:paraId="568CF2C3" w14:textId="77777777" w:rsidR="00FC1221" w:rsidRDefault="00FC1221" w:rsidP="00FC1221">
      <w:pPr>
        <w:spacing w:line="240" w:lineRule="auto"/>
        <w:rPr>
          <w:rFonts w:ascii="Times New Roman" w:hAnsi="Times New Roman" w:cs="Times New Roman"/>
          <w:sz w:val="24"/>
          <w:szCs w:val="24"/>
        </w:rPr>
      </w:pPr>
    </w:p>
    <w:p w14:paraId="4B0D5E42" w14:textId="77777777" w:rsidR="00FC1221" w:rsidRDefault="00FC1221" w:rsidP="00FC1221">
      <w:pPr>
        <w:spacing w:line="240" w:lineRule="auto"/>
        <w:rPr>
          <w:rFonts w:ascii="Times New Roman" w:hAnsi="Times New Roman" w:cs="Times New Roman"/>
          <w:sz w:val="24"/>
          <w:szCs w:val="24"/>
        </w:rPr>
      </w:pPr>
    </w:p>
    <w:p w14:paraId="4363F7F0" w14:textId="77777777" w:rsidR="00FC1221" w:rsidRDefault="00FC1221" w:rsidP="00FC1221">
      <w:pPr>
        <w:spacing w:line="240" w:lineRule="auto"/>
        <w:rPr>
          <w:rFonts w:ascii="Times New Roman" w:hAnsi="Times New Roman" w:cs="Times New Roman"/>
          <w:sz w:val="24"/>
          <w:szCs w:val="24"/>
        </w:rPr>
      </w:pPr>
    </w:p>
    <w:p w14:paraId="3BCCED06" w14:textId="77777777" w:rsidR="00FC1221" w:rsidRDefault="00FC1221" w:rsidP="00FC1221">
      <w:pPr>
        <w:spacing w:line="240" w:lineRule="auto"/>
        <w:rPr>
          <w:rFonts w:ascii="Times New Roman" w:hAnsi="Times New Roman" w:cs="Times New Roman"/>
          <w:sz w:val="24"/>
          <w:szCs w:val="24"/>
        </w:rPr>
      </w:pPr>
    </w:p>
    <w:p w14:paraId="70900BB9" w14:textId="77777777" w:rsidR="00FC1221" w:rsidRDefault="00FC1221" w:rsidP="00FC1221">
      <w:pPr>
        <w:spacing w:line="240" w:lineRule="auto"/>
        <w:rPr>
          <w:rFonts w:ascii="Times New Roman" w:hAnsi="Times New Roman" w:cs="Times New Roman"/>
          <w:sz w:val="24"/>
          <w:szCs w:val="24"/>
        </w:rPr>
      </w:pPr>
    </w:p>
    <w:p w14:paraId="22EFE7D3" w14:textId="77777777" w:rsidR="000E0B1F" w:rsidRDefault="0010679B">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113496D4" w14:textId="1C5278C5" w:rsidR="00FC1221" w:rsidRDefault="0010679B" w:rsidP="000E0B1F">
      <w:pPr>
        <w:spacing w:line="240" w:lineRule="auto"/>
        <w:jc w:val="center"/>
        <w:rPr>
          <w:rFonts w:ascii="Times New Roman" w:hAnsi="Times New Roman" w:cs="Times New Roman"/>
          <w:sz w:val="24"/>
          <w:szCs w:val="24"/>
        </w:rPr>
      </w:pPr>
      <w:r w:rsidRPr="00FC1221">
        <w:rPr>
          <w:rFonts w:ascii="Times New Roman" w:hAnsi="Times New Roman" w:cs="Times New Roman"/>
          <w:color w:val="1B1B1B"/>
          <w:sz w:val="24"/>
          <w:szCs w:val="24"/>
          <w:shd w:val="clear" w:color="auto" w:fill="FFFFFF"/>
        </w:rPr>
        <w:lastRenderedPageBreak/>
        <w:t xml:space="preserve">The Reality </w:t>
      </w:r>
      <w:r>
        <w:rPr>
          <w:rFonts w:ascii="Times New Roman" w:hAnsi="Times New Roman" w:cs="Times New Roman"/>
          <w:color w:val="1B1B1B"/>
          <w:sz w:val="24"/>
          <w:szCs w:val="24"/>
          <w:shd w:val="clear" w:color="auto" w:fill="FFFFFF"/>
        </w:rPr>
        <w:t>o</w:t>
      </w:r>
      <w:r w:rsidRPr="00FC1221">
        <w:rPr>
          <w:rFonts w:ascii="Times New Roman" w:hAnsi="Times New Roman" w:cs="Times New Roman"/>
          <w:color w:val="1B1B1B"/>
          <w:sz w:val="24"/>
          <w:szCs w:val="24"/>
          <w:shd w:val="clear" w:color="auto" w:fill="FFFFFF"/>
        </w:rPr>
        <w:t>f World Politics</w:t>
      </w:r>
    </w:p>
    <w:p w14:paraId="584F2E17" w14:textId="2C46E0C6" w:rsidR="00FC1221" w:rsidRPr="00FC1221" w:rsidRDefault="0010679B" w:rsidP="00336951">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 xml:space="preserve">In the world </w:t>
      </w:r>
      <w:r w:rsidR="00336951">
        <w:rPr>
          <w:rFonts w:ascii="Times New Roman" w:hAnsi="Times New Roman" w:cs="Times New Roman"/>
          <w:sz w:val="24"/>
          <w:szCs w:val="24"/>
        </w:rPr>
        <w:t xml:space="preserve">of </w:t>
      </w:r>
      <w:r w:rsidRPr="00FC1221">
        <w:rPr>
          <w:rFonts w:ascii="Times New Roman" w:hAnsi="Times New Roman" w:cs="Times New Roman"/>
          <w:sz w:val="24"/>
          <w:szCs w:val="24"/>
        </w:rPr>
        <w:t xml:space="preserve">politics, nearly all scholars utilize three generic lenses to control their focus and attention to the main </w:t>
      </w:r>
      <w:r w:rsidRPr="00FC1221">
        <w:rPr>
          <w:rFonts w:ascii="Times New Roman" w:hAnsi="Times New Roman" w:cs="Times New Roman"/>
          <w:sz w:val="24"/>
          <w:szCs w:val="24"/>
        </w:rPr>
        <w:t>variables that create shape in the global problems they are exploring and direct the scholar's clumps of variable quantities that trigger the events most deeply. Some scholars hold on the view that individuals are fundamental to international relations, wh</w:t>
      </w:r>
      <w:r w:rsidRPr="00FC1221">
        <w:rPr>
          <w:rFonts w:ascii="Times New Roman" w:hAnsi="Times New Roman" w:cs="Times New Roman"/>
          <w:sz w:val="24"/>
          <w:szCs w:val="24"/>
        </w:rPr>
        <w:t>ile others posit that the domestic structures of every state form the integral driving force of how nations of the world should behave globally (Baylis et al., 2017). Additionally, some scholars suggest that the international structure is crucial for all t</w:t>
      </w:r>
      <w:r w:rsidRPr="00FC1221">
        <w:rPr>
          <w:rFonts w:ascii="Times New Roman" w:hAnsi="Times New Roman" w:cs="Times New Roman"/>
          <w:sz w:val="24"/>
          <w:szCs w:val="24"/>
        </w:rPr>
        <w:t>he systems. Consequentially, these primary supposals yield extremely different pictures which can be categorized as the first lens, second lens, and third lens. The literature explores analytic lens that best captures the reality of world politics in inter</w:t>
      </w:r>
      <w:r w:rsidRPr="00FC1221">
        <w:rPr>
          <w:rFonts w:ascii="Times New Roman" w:hAnsi="Times New Roman" w:cs="Times New Roman"/>
          <w:sz w:val="24"/>
          <w:szCs w:val="24"/>
        </w:rPr>
        <w:t>national relations and gives a vast explanation as to why the specific lens is the best as well as drawing comparisons of the different lenses.</w:t>
      </w:r>
    </w:p>
    <w:p w14:paraId="70A80B42" w14:textId="5A1F98DF" w:rsidR="00FC1221" w:rsidRPr="00FC1221" w:rsidRDefault="0010679B" w:rsidP="00336951">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 xml:space="preserve">When comparing the paradigms of different lenses in global politics, the first lens supposes that the character </w:t>
      </w:r>
      <w:r w:rsidRPr="00FC1221">
        <w:rPr>
          <w:rFonts w:ascii="Times New Roman" w:hAnsi="Times New Roman" w:cs="Times New Roman"/>
          <w:sz w:val="24"/>
          <w:szCs w:val="24"/>
        </w:rPr>
        <w:t>and preferences of individuals define global politics and events. Baylis et al., (2017) posit that the analysis of the first lens hold that the actions of leaders transform the history of the world. For instance, if the perspectives of the first lens are u</w:t>
      </w:r>
      <w:r w:rsidRPr="00FC1221">
        <w:rPr>
          <w:rFonts w:ascii="Times New Roman" w:hAnsi="Times New Roman" w:cs="Times New Roman"/>
          <w:sz w:val="24"/>
          <w:szCs w:val="24"/>
        </w:rPr>
        <w:t xml:space="preserve">sed to elaborate on the occurrences of the Second World War, the decisions, planning and thinking of Adolf Hitler, the Nazi leader would form the basis of the analysis of world events. The general assumption given according to the first lens would be that </w:t>
      </w:r>
      <w:r w:rsidRPr="00FC1221">
        <w:rPr>
          <w:rFonts w:ascii="Times New Roman" w:hAnsi="Times New Roman" w:cs="Times New Roman"/>
          <w:sz w:val="24"/>
          <w:szCs w:val="24"/>
        </w:rPr>
        <w:t>world history would have featured different events if a man like Adolf Hitler never led Germany.</w:t>
      </w:r>
    </w:p>
    <w:p w14:paraId="79C4DA2F" w14:textId="77777777" w:rsidR="00FC1221" w:rsidRPr="00FC1221" w:rsidRDefault="0010679B" w:rsidP="00336951">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 xml:space="preserve">While the assumption that confident leaders' issues appear unassailable, the scholars then should reexamine the number of individuals that had to acquiesce in </w:t>
      </w:r>
      <w:r w:rsidRPr="00FC1221">
        <w:rPr>
          <w:rFonts w:ascii="Times New Roman" w:hAnsi="Times New Roman" w:cs="Times New Roman"/>
          <w:sz w:val="24"/>
          <w:szCs w:val="24"/>
        </w:rPr>
        <w:t xml:space="preserve">1939 before the fighting of the war (Baylis et al., 2017). The decisions reached by a few individuals agreeing to fight does not necessarily imply that millions of other individuals of the world adhere to the same course. Therefore, to adequately describe </w:t>
      </w:r>
      <w:r w:rsidRPr="00FC1221">
        <w:rPr>
          <w:rFonts w:ascii="Times New Roman" w:hAnsi="Times New Roman" w:cs="Times New Roman"/>
          <w:sz w:val="24"/>
          <w:szCs w:val="24"/>
        </w:rPr>
        <w:t>a world war, the objectives of which by description need the passive or active agreement of millions of individuals of the world may call for a focus beyond that of the world leaders.</w:t>
      </w:r>
    </w:p>
    <w:p w14:paraId="0FF33CFB" w14:textId="61224606" w:rsidR="00FC1221" w:rsidRPr="00FC1221" w:rsidRDefault="0010679B" w:rsidP="00336951">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 xml:space="preserve">Looking at the analytics of the second lens in explaining world events, </w:t>
      </w:r>
      <w:r w:rsidRPr="00FC1221">
        <w:rPr>
          <w:rFonts w:ascii="Times New Roman" w:hAnsi="Times New Roman" w:cs="Times New Roman"/>
          <w:sz w:val="24"/>
          <w:szCs w:val="24"/>
        </w:rPr>
        <w:t>it is assumed that domestic political influence impacts the character of global politics. According to poli</w:t>
      </w:r>
      <w:r w:rsidR="00336951">
        <w:rPr>
          <w:rFonts w:ascii="Times New Roman" w:hAnsi="Times New Roman" w:cs="Times New Roman"/>
          <w:sz w:val="24"/>
          <w:szCs w:val="24"/>
        </w:rPr>
        <w:t>ti</w:t>
      </w:r>
      <w:r w:rsidRPr="00FC1221">
        <w:rPr>
          <w:rFonts w:ascii="Times New Roman" w:hAnsi="Times New Roman" w:cs="Times New Roman"/>
          <w:sz w:val="24"/>
          <w:szCs w:val="24"/>
        </w:rPr>
        <w:t>cal scientists, the systems in which influential person acts affect global events much more than the individuals do themselves. For the individuals</w:t>
      </w:r>
      <w:r w:rsidRPr="00FC1221">
        <w:rPr>
          <w:rFonts w:ascii="Times New Roman" w:hAnsi="Times New Roman" w:cs="Times New Roman"/>
          <w:sz w:val="24"/>
          <w:szCs w:val="24"/>
        </w:rPr>
        <w:t xml:space="preserve"> who hold on such views the kind of government (authoritarian or democratic), the sort of population, (homogenous or multinational), as well as the type of economy, (state-controlled or free-market), triggered certain decisions irrespective of the kind of </w:t>
      </w:r>
      <w:r w:rsidRPr="00FC1221">
        <w:rPr>
          <w:rFonts w:ascii="Times New Roman" w:hAnsi="Times New Roman" w:cs="Times New Roman"/>
          <w:sz w:val="24"/>
          <w:szCs w:val="24"/>
        </w:rPr>
        <w:t>leadership (Baylis et al., 2017). Therefore, the second lens posits that the individual issues carry less weight than does the political influence.</w:t>
      </w:r>
    </w:p>
    <w:p w14:paraId="01771F10" w14:textId="73478C45" w:rsidR="00FC1221" w:rsidRPr="00FC1221" w:rsidRDefault="0010679B" w:rsidP="00336951">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 xml:space="preserve">To explain this suggestion, scholars have considered the approach of the U.S to the Soviet Union during the </w:t>
      </w:r>
      <w:r w:rsidRPr="00FC1221">
        <w:rPr>
          <w:rFonts w:ascii="Times New Roman" w:hAnsi="Times New Roman" w:cs="Times New Roman"/>
          <w:sz w:val="24"/>
          <w:szCs w:val="24"/>
        </w:rPr>
        <w:t>period of the Cold War, between 1</w:t>
      </w:r>
      <w:r w:rsidR="00336951">
        <w:rPr>
          <w:rFonts w:ascii="Times New Roman" w:hAnsi="Times New Roman" w:cs="Times New Roman"/>
          <w:sz w:val="24"/>
          <w:szCs w:val="24"/>
        </w:rPr>
        <w:t>9</w:t>
      </w:r>
      <w:r w:rsidRPr="00FC1221">
        <w:rPr>
          <w:rFonts w:ascii="Times New Roman" w:hAnsi="Times New Roman" w:cs="Times New Roman"/>
          <w:sz w:val="24"/>
          <w:szCs w:val="24"/>
        </w:rPr>
        <w:t xml:space="preserve">45-1990. While U.S presidents of this era came from various political parties and believed in unique backgrounds, they all had a common course action that resulted in a comparative policy of satisfaction. According to the </w:t>
      </w:r>
      <w:r w:rsidRPr="00FC1221">
        <w:rPr>
          <w:rFonts w:ascii="Times New Roman" w:hAnsi="Times New Roman" w:cs="Times New Roman"/>
          <w:sz w:val="24"/>
          <w:szCs w:val="24"/>
        </w:rPr>
        <w:t xml:space="preserve">second lens, the interpretation given to the relationship between the U.S and the Soviet Union is explained as being ideological competition instead of being described as a disagreement between specific leaders. Although both the Republicans and Democrats </w:t>
      </w:r>
      <w:r w:rsidRPr="00FC1221">
        <w:rPr>
          <w:rFonts w:ascii="Times New Roman" w:hAnsi="Times New Roman" w:cs="Times New Roman"/>
          <w:sz w:val="24"/>
          <w:szCs w:val="24"/>
        </w:rPr>
        <w:t xml:space="preserve">had substantial differences, the distinguished strategy of the U.S was kept consistent even after the replacement of Harry Truman by Dwight Eisenhower in 1952. Moreover, the U.S grand strategy never changed when </w:t>
      </w:r>
      <w:r w:rsidRPr="00FC1221">
        <w:rPr>
          <w:rFonts w:ascii="Times New Roman" w:hAnsi="Times New Roman" w:cs="Times New Roman"/>
          <w:sz w:val="24"/>
          <w:szCs w:val="24"/>
        </w:rPr>
        <w:lastRenderedPageBreak/>
        <w:t>Ronald Reagan took over the White House from</w:t>
      </w:r>
      <w:r w:rsidRPr="00FC1221">
        <w:rPr>
          <w:rFonts w:ascii="Times New Roman" w:hAnsi="Times New Roman" w:cs="Times New Roman"/>
          <w:sz w:val="24"/>
          <w:szCs w:val="24"/>
        </w:rPr>
        <w:t xml:space="preserve"> Jimmy Carter in 1980. According to Baylis et al., (2017) the fact that the second lens focuses on domestic systems, it holds that United States policy never changed although leaders altered since the doctrine in America portrayed democratic capi</w:t>
      </w:r>
      <w:r w:rsidR="000E0B1F">
        <w:rPr>
          <w:rFonts w:ascii="Times New Roman" w:hAnsi="Times New Roman" w:cs="Times New Roman"/>
          <w:sz w:val="24"/>
          <w:szCs w:val="24"/>
        </w:rPr>
        <w:t>talism. Baylis et al.</w:t>
      </w:r>
      <w:r w:rsidRPr="00FC1221">
        <w:rPr>
          <w:rFonts w:ascii="Times New Roman" w:hAnsi="Times New Roman" w:cs="Times New Roman"/>
          <w:sz w:val="24"/>
          <w:szCs w:val="24"/>
        </w:rPr>
        <w:t xml:space="preserve"> (2017) argue that the United States of America history, economy and form of government organized its structures to exemplify that of the communist totalitarian state, which described capitalist democracy as a form of governance that is full of </w:t>
      </w:r>
      <w:r w:rsidRPr="00FC1221">
        <w:rPr>
          <w:rFonts w:ascii="Times New Roman" w:hAnsi="Times New Roman" w:cs="Times New Roman"/>
          <w:sz w:val="24"/>
          <w:szCs w:val="24"/>
        </w:rPr>
        <w:t>competition. The domestic systems of the two superpowers (the U.S and the Soviet Union) determined their modern relationship.</w:t>
      </w:r>
    </w:p>
    <w:p w14:paraId="51EF4CED" w14:textId="77777777" w:rsidR="00FC1221" w:rsidRPr="00FC1221" w:rsidRDefault="0010679B" w:rsidP="00336951">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Applying the thinking of the second lens to describe the Second World War origins, at this point positing that the internal domest</w:t>
      </w:r>
      <w:r w:rsidRPr="00FC1221">
        <w:rPr>
          <w:rFonts w:ascii="Times New Roman" w:hAnsi="Times New Roman" w:cs="Times New Roman"/>
          <w:sz w:val="24"/>
          <w:szCs w:val="24"/>
        </w:rPr>
        <w:t>ic systems of nations influence global politics. Going by this assumption, it shifts the attention of Adolf Hitler to the local instability of Germany at the cessation of the First World War. The presence of a weak democratic structure that is surrounded b</w:t>
      </w:r>
      <w:r w:rsidRPr="00FC1221">
        <w:rPr>
          <w:rFonts w:ascii="Times New Roman" w:hAnsi="Times New Roman" w:cs="Times New Roman"/>
          <w:sz w:val="24"/>
          <w:szCs w:val="24"/>
        </w:rPr>
        <w:t>y adverse economic depression, high political extremism as well as radicalized the populace. The domestic state of Germany’s economy, society and political system may have implied that wrangles with its neighbors had nothing to do with the leadership syste</w:t>
      </w:r>
      <w:r w:rsidRPr="00FC1221">
        <w:rPr>
          <w:rFonts w:ascii="Times New Roman" w:hAnsi="Times New Roman" w:cs="Times New Roman"/>
          <w:sz w:val="24"/>
          <w:szCs w:val="24"/>
        </w:rPr>
        <w:t>m of Germany (Baylis et al., 2017).</w:t>
      </w:r>
    </w:p>
    <w:p w14:paraId="64670F11" w14:textId="65BAA88F" w:rsidR="00FC1221" w:rsidRPr="00FC1221" w:rsidRDefault="0010679B" w:rsidP="00336951">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Some political scientists posit that beyond the domestic fabric of a nation and individuals, the design of the global structure itself impacts the state relations; this is the thinking forwarded by the third lens. Resear</w:t>
      </w:r>
      <w:r w:rsidRPr="00FC1221">
        <w:rPr>
          <w:rFonts w:ascii="Times New Roman" w:hAnsi="Times New Roman" w:cs="Times New Roman"/>
          <w:sz w:val="24"/>
          <w:szCs w:val="24"/>
        </w:rPr>
        <w:t>chers conducting their duties from the understanding of third lens comment that specific forms of government may have the same approach to international relations but will apply a different course of action</w:t>
      </w:r>
      <w:r w:rsidR="00BF0732">
        <w:rPr>
          <w:rFonts w:ascii="Times New Roman" w:hAnsi="Times New Roman" w:cs="Times New Roman"/>
          <w:sz w:val="24"/>
          <w:szCs w:val="24"/>
        </w:rPr>
        <w:t xml:space="preserve"> </w:t>
      </w:r>
      <w:r w:rsidR="00BF0732" w:rsidRPr="00BF0732">
        <w:rPr>
          <w:rFonts w:ascii="Times New Roman" w:hAnsi="Times New Roman" w:cs="Times New Roman"/>
          <w:sz w:val="24"/>
          <w:szCs w:val="24"/>
        </w:rPr>
        <w:t>(Baylis et al., 2017)</w:t>
      </w:r>
      <w:r w:rsidRPr="00FC1221">
        <w:rPr>
          <w:rFonts w:ascii="Times New Roman" w:hAnsi="Times New Roman" w:cs="Times New Roman"/>
          <w:sz w:val="24"/>
          <w:szCs w:val="24"/>
        </w:rPr>
        <w:t>. For example, the U.S and F</w:t>
      </w:r>
      <w:r w:rsidRPr="00FC1221">
        <w:rPr>
          <w:rFonts w:ascii="Times New Roman" w:hAnsi="Times New Roman" w:cs="Times New Roman"/>
          <w:sz w:val="24"/>
          <w:szCs w:val="24"/>
        </w:rPr>
        <w:t>rance, both believed in democracy and were collaborators during the two world wars, even though they had disagreed over several issues, and at times they followed various foreign policies. Additionally, Germany that was severely defeated by both America an</w:t>
      </w:r>
      <w:r w:rsidRPr="00FC1221">
        <w:rPr>
          <w:rFonts w:ascii="Times New Roman" w:hAnsi="Times New Roman" w:cs="Times New Roman"/>
          <w:sz w:val="24"/>
          <w:szCs w:val="24"/>
        </w:rPr>
        <w:t>d France in the two world wars, is a modern military friend in NATO. The people of Germany have not abolished their sense of nationhood or culture, yet, France, Germany and America have had different relationships with one another for the past five decades</w:t>
      </w:r>
      <w:r w:rsidRPr="00FC1221">
        <w:rPr>
          <w:rFonts w:ascii="Times New Roman" w:hAnsi="Times New Roman" w:cs="Times New Roman"/>
          <w:sz w:val="24"/>
          <w:szCs w:val="24"/>
        </w:rPr>
        <w:t xml:space="preserve"> of the twentieth century unlike they did at the time of first half of the century.</w:t>
      </w:r>
    </w:p>
    <w:p w14:paraId="60B9E4DA" w14:textId="77777777" w:rsidR="00FC1221" w:rsidRPr="00FC1221" w:rsidRDefault="0010679B" w:rsidP="00336951">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The third lens holds on the view that like the nation shapes specific leaders; the same approach is extended to the overall international structures that significantly impa</w:t>
      </w:r>
      <w:r w:rsidRPr="00FC1221">
        <w:rPr>
          <w:rFonts w:ascii="Times New Roman" w:hAnsi="Times New Roman" w:cs="Times New Roman"/>
          <w:sz w:val="24"/>
          <w:szCs w:val="24"/>
        </w:rPr>
        <w:t>ct collections of states. The paradigms of a bipolar international structure, one overpowered by two superpowers, may happen to have differences of multipolar or unipolar structures, each of which is centered on a different element of power. The third lens</w:t>
      </w:r>
      <w:r w:rsidRPr="00FC1221">
        <w:rPr>
          <w:rFonts w:ascii="Times New Roman" w:hAnsi="Times New Roman" w:cs="Times New Roman"/>
          <w:sz w:val="24"/>
          <w:szCs w:val="24"/>
        </w:rPr>
        <w:t xml:space="preserve"> believes that the distribution of power in the states influence authoritarian and democratic governments in the same way. The approach in which Vladimir Putin, the Russian president and George W. Bush the president of the United States of America run thei</w:t>
      </w:r>
      <w:r w:rsidRPr="00FC1221">
        <w:rPr>
          <w:rFonts w:ascii="Times New Roman" w:hAnsi="Times New Roman" w:cs="Times New Roman"/>
          <w:sz w:val="24"/>
          <w:szCs w:val="24"/>
        </w:rPr>
        <w:t xml:space="preserve">r two nations at the commencement of the twenty-first century is evaluated less by their individual interests of state systems than by the influence of U.S in relation to Russia (Baylis et al., 2017).  </w:t>
      </w:r>
    </w:p>
    <w:p w14:paraId="568D6BB1" w14:textId="77777777" w:rsidR="00FC1221" w:rsidRPr="00FC1221" w:rsidRDefault="0010679B" w:rsidP="00336951">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Furthermore, the perspective of the third lens consid</w:t>
      </w:r>
      <w:r w:rsidRPr="00FC1221">
        <w:rPr>
          <w:rFonts w:ascii="Times New Roman" w:hAnsi="Times New Roman" w:cs="Times New Roman"/>
          <w:sz w:val="24"/>
          <w:szCs w:val="24"/>
        </w:rPr>
        <w:t>ers global systems like the NATO or the United Nations as well as international legal forums. Going by this perspective, it is clear that third lens is based on the view of international affairs on the mutual relationship between the law and institutions o</w:t>
      </w:r>
      <w:r w:rsidRPr="00FC1221">
        <w:rPr>
          <w:rFonts w:ascii="Times New Roman" w:hAnsi="Times New Roman" w:cs="Times New Roman"/>
          <w:sz w:val="24"/>
          <w:szCs w:val="24"/>
        </w:rPr>
        <w:t>n the global stage as well as the relative power of nations. Examined via the perspectives of the third lens, the accountability of the Second World War changes from focusing on Hitler (First Lens) and the culture and domestic instability of Germany (Secon</w:t>
      </w:r>
      <w:r w:rsidRPr="00FC1221">
        <w:rPr>
          <w:rFonts w:ascii="Times New Roman" w:hAnsi="Times New Roman" w:cs="Times New Roman"/>
          <w:sz w:val="24"/>
          <w:szCs w:val="24"/>
        </w:rPr>
        <w:t xml:space="preserve">d lens) </w:t>
      </w:r>
      <w:r w:rsidRPr="00FC1221">
        <w:rPr>
          <w:rFonts w:ascii="Times New Roman" w:hAnsi="Times New Roman" w:cs="Times New Roman"/>
          <w:sz w:val="24"/>
          <w:szCs w:val="24"/>
        </w:rPr>
        <w:lastRenderedPageBreak/>
        <w:t>to the entire map of Europe. Before 1871, Germany had not been formed. A Few short years that followed, though a young Germany ruled over vast areas of central Europe. According to the explanation issued by the third lens, the pivotal duty of Germa</w:t>
      </w:r>
      <w:r w:rsidRPr="00FC1221">
        <w:rPr>
          <w:rFonts w:ascii="Times New Roman" w:hAnsi="Times New Roman" w:cs="Times New Roman"/>
          <w:sz w:val="24"/>
          <w:szCs w:val="24"/>
        </w:rPr>
        <w:t>ny is seen during the two world wars given the fact that it came into existence in the middle of a region that had settled politically. The arrival of Germany on the map of Europe disrupted the spread of power and triggered a series of conflicts that prolo</w:t>
      </w:r>
      <w:r w:rsidRPr="00FC1221">
        <w:rPr>
          <w:rFonts w:ascii="Times New Roman" w:hAnsi="Times New Roman" w:cs="Times New Roman"/>
          <w:sz w:val="24"/>
          <w:szCs w:val="24"/>
        </w:rPr>
        <w:t>nged into the twentieth century. From this reasoning, it can be concluded that it was not domestic instability or fanatical leader that sparked the war, but a rather practical change in the chemistry as well as the geography of politics as well as relation</w:t>
      </w:r>
      <w:r w:rsidRPr="00FC1221">
        <w:rPr>
          <w:rFonts w:ascii="Times New Roman" w:hAnsi="Times New Roman" w:cs="Times New Roman"/>
          <w:sz w:val="24"/>
          <w:szCs w:val="24"/>
        </w:rPr>
        <w:t>ships of power that was not enshrined in the law or the global institutions of the time.</w:t>
      </w:r>
    </w:p>
    <w:p w14:paraId="02BF18B8" w14:textId="49AA2BBA" w:rsidR="00FC1221" w:rsidRPr="00FC1221" w:rsidRDefault="0010679B" w:rsidP="00FE357B">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The lenses of analysis structure provided by this book mirror similar analytical specifications discussed by other great political scientists such as J. David Singer u</w:t>
      </w:r>
      <w:r w:rsidRPr="00FC1221">
        <w:rPr>
          <w:rFonts w:ascii="Times New Roman" w:hAnsi="Times New Roman" w:cs="Times New Roman"/>
          <w:sz w:val="24"/>
          <w:szCs w:val="24"/>
        </w:rPr>
        <w:t>sing the common phrase ‘levels of analysis’. However, the idea of the lens significantly reflects the process of thinking applied when exploring the analytical structure of w</w:t>
      </w:r>
      <w:r w:rsidR="000E0B1F">
        <w:rPr>
          <w:rFonts w:ascii="Times New Roman" w:hAnsi="Times New Roman" w:cs="Times New Roman"/>
          <w:sz w:val="24"/>
          <w:szCs w:val="24"/>
        </w:rPr>
        <w:t>orld politics. As Baylis et al.</w:t>
      </w:r>
      <w:r w:rsidRPr="00FC1221">
        <w:rPr>
          <w:rFonts w:ascii="Times New Roman" w:hAnsi="Times New Roman" w:cs="Times New Roman"/>
          <w:sz w:val="24"/>
          <w:szCs w:val="24"/>
        </w:rPr>
        <w:t xml:space="preserve"> (2017), suggest, our views on critical variables s</w:t>
      </w:r>
      <w:r w:rsidRPr="00FC1221">
        <w:rPr>
          <w:rFonts w:ascii="Times New Roman" w:hAnsi="Times New Roman" w:cs="Times New Roman"/>
          <w:sz w:val="24"/>
          <w:szCs w:val="24"/>
        </w:rPr>
        <w:t xml:space="preserve">ieve the pursuance of global relations. The primary assumptions issue a substantial lens that evaluates what variables the world can select to explore keenly, the descriptions that can be developed, arguments that can be presented and the conclusions that </w:t>
      </w:r>
      <w:r w:rsidRPr="00FC1221">
        <w:rPr>
          <w:rFonts w:ascii="Times New Roman" w:hAnsi="Times New Roman" w:cs="Times New Roman"/>
          <w:sz w:val="24"/>
          <w:szCs w:val="24"/>
        </w:rPr>
        <w:t>can be drawn. It is crucial to evaluate if the best elaboration global relations and events incorporate the separate pictures drawn from the three lenses into an enormous mosaic. Once the simplification of the complexity of global politics is realized thro</w:t>
      </w:r>
      <w:r w:rsidRPr="00FC1221">
        <w:rPr>
          <w:rFonts w:ascii="Times New Roman" w:hAnsi="Times New Roman" w:cs="Times New Roman"/>
          <w:sz w:val="24"/>
          <w:szCs w:val="24"/>
        </w:rPr>
        <w:t>ugh taking snapshots using every lens to narrow the focus of the world on a given</w:t>
      </w:r>
      <w:r w:rsidR="00BF0732">
        <w:rPr>
          <w:rFonts w:ascii="Times New Roman" w:hAnsi="Times New Roman" w:cs="Times New Roman"/>
          <w:sz w:val="24"/>
          <w:szCs w:val="24"/>
        </w:rPr>
        <w:t xml:space="preserve"> problem</w:t>
      </w:r>
      <w:r w:rsidRPr="00FC1221">
        <w:rPr>
          <w:rFonts w:ascii="Times New Roman" w:hAnsi="Times New Roman" w:cs="Times New Roman"/>
          <w:sz w:val="24"/>
          <w:szCs w:val="24"/>
        </w:rPr>
        <w:t xml:space="preserve">, </w:t>
      </w:r>
      <w:r w:rsidR="00BF0732">
        <w:rPr>
          <w:rFonts w:ascii="Times New Roman" w:hAnsi="Times New Roman" w:cs="Times New Roman"/>
          <w:sz w:val="24"/>
          <w:szCs w:val="24"/>
        </w:rPr>
        <w:t>then</w:t>
      </w:r>
      <w:r w:rsidRPr="00FC1221">
        <w:rPr>
          <w:rFonts w:ascii="Times New Roman" w:hAnsi="Times New Roman" w:cs="Times New Roman"/>
          <w:sz w:val="24"/>
          <w:szCs w:val="24"/>
        </w:rPr>
        <w:t xml:space="preserve"> the world </w:t>
      </w:r>
      <w:r w:rsidR="00BF0732">
        <w:rPr>
          <w:rFonts w:ascii="Times New Roman" w:hAnsi="Times New Roman" w:cs="Times New Roman"/>
          <w:sz w:val="24"/>
          <w:szCs w:val="24"/>
        </w:rPr>
        <w:t xml:space="preserve">should </w:t>
      </w:r>
      <w:r w:rsidRPr="00FC1221">
        <w:rPr>
          <w:rFonts w:ascii="Times New Roman" w:hAnsi="Times New Roman" w:cs="Times New Roman"/>
          <w:sz w:val="24"/>
          <w:szCs w:val="24"/>
        </w:rPr>
        <w:t>integrate all the pictures presented by every lens into one multifaceted structure to accomplish fuller perspective. Examination of different c</w:t>
      </w:r>
      <w:r w:rsidRPr="00FC1221">
        <w:rPr>
          <w:rFonts w:ascii="Times New Roman" w:hAnsi="Times New Roman" w:cs="Times New Roman"/>
          <w:sz w:val="24"/>
          <w:szCs w:val="24"/>
        </w:rPr>
        <w:t>ases using the three lenses may promote description, although it may fail to direct one to best prescriptions. Instead, going through the lens by the lens in turns and comparing their outcomes can lead to the best answers. The first lens is, therefore, the</w:t>
      </w:r>
      <w:r w:rsidRPr="00FC1221">
        <w:rPr>
          <w:rFonts w:ascii="Times New Roman" w:hAnsi="Times New Roman" w:cs="Times New Roman"/>
          <w:sz w:val="24"/>
          <w:szCs w:val="24"/>
        </w:rPr>
        <w:t xml:space="preserve"> best ones. This is because of perspectives drawn from each lens and the fact that international relations are mostly impacted by the actions of individual leaders as well as their interests.</w:t>
      </w:r>
      <w:bookmarkStart w:id="0" w:name="_GoBack"/>
      <w:bookmarkEnd w:id="0"/>
    </w:p>
    <w:p w14:paraId="27BA89A0" w14:textId="78240343" w:rsidR="00FC1221" w:rsidRPr="00FC1221" w:rsidRDefault="0010679B" w:rsidP="00336951">
      <w:pPr>
        <w:spacing w:line="240" w:lineRule="auto"/>
        <w:ind w:firstLine="720"/>
        <w:rPr>
          <w:rFonts w:ascii="Times New Roman" w:hAnsi="Times New Roman" w:cs="Times New Roman"/>
          <w:sz w:val="24"/>
          <w:szCs w:val="24"/>
        </w:rPr>
      </w:pPr>
      <w:r w:rsidRPr="00FC1221">
        <w:rPr>
          <w:rFonts w:ascii="Times New Roman" w:hAnsi="Times New Roman" w:cs="Times New Roman"/>
          <w:sz w:val="24"/>
          <w:szCs w:val="24"/>
        </w:rPr>
        <w:t>Having explored analytic lens that best captures the reality o</w:t>
      </w:r>
      <w:r w:rsidRPr="00FC1221">
        <w:rPr>
          <w:rFonts w:ascii="Times New Roman" w:hAnsi="Times New Roman" w:cs="Times New Roman"/>
          <w:sz w:val="24"/>
          <w:szCs w:val="24"/>
        </w:rPr>
        <w:t>f world politics in international relations and gives a vast explanation as to why the specific lens is the best as well as drawing comparisons of the different lenses, it can be concluded that international relations are a vast field that needs various co</w:t>
      </w:r>
      <w:r w:rsidRPr="00FC1221">
        <w:rPr>
          <w:rFonts w:ascii="Times New Roman" w:hAnsi="Times New Roman" w:cs="Times New Roman"/>
          <w:sz w:val="24"/>
          <w:szCs w:val="24"/>
        </w:rPr>
        <w:t>mpliments. Being a wide field international relation must be supported by alternative views so that the world can round out the reflection of lenses and reach a persuasive and valid comprehension of global politics.</w:t>
      </w:r>
    </w:p>
    <w:p w14:paraId="30906E78" w14:textId="77777777" w:rsidR="00336951" w:rsidRDefault="00336951" w:rsidP="00336951">
      <w:pPr>
        <w:spacing w:line="240" w:lineRule="auto"/>
        <w:jc w:val="center"/>
        <w:rPr>
          <w:rFonts w:ascii="Times New Roman" w:hAnsi="Times New Roman" w:cs="Times New Roman"/>
          <w:sz w:val="24"/>
          <w:szCs w:val="24"/>
        </w:rPr>
      </w:pPr>
    </w:p>
    <w:p w14:paraId="5B3CF199" w14:textId="77777777" w:rsidR="00336951" w:rsidRDefault="00336951" w:rsidP="000E0B1F">
      <w:pPr>
        <w:spacing w:line="240" w:lineRule="auto"/>
        <w:rPr>
          <w:rFonts w:ascii="Times New Roman" w:hAnsi="Times New Roman" w:cs="Times New Roman"/>
          <w:sz w:val="24"/>
          <w:szCs w:val="24"/>
        </w:rPr>
      </w:pPr>
    </w:p>
    <w:p w14:paraId="2F6266E2" w14:textId="77777777" w:rsidR="000E0B1F" w:rsidRDefault="0010679B">
      <w:pPr>
        <w:rPr>
          <w:rFonts w:ascii="Times New Roman" w:hAnsi="Times New Roman" w:cs="Times New Roman"/>
          <w:sz w:val="24"/>
          <w:szCs w:val="24"/>
        </w:rPr>
      </w:pPr>
      <w:r>
        <w:rPr>
          <w:rFonts w:ascii="Times New Roman" w:hAnsi="Times New Roman" w:cs="Times New Roman"/>
          <w:sz w:val="24"/>
          <w:szCs w:val="24"/>
        </w:rPr>
        <w:br w:type="page"/>
      </w:r>
    </w:p>
    <w:p w14:paraId="67F27EC9" w14:textId="243C10EF" w:rsidR="00835AA3" w:rsidRPr="00FC1221" w:rsidRDefault="0010679B" w:rsidP="00336951">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1C87FAE" w14:textId="4DA14987" w:rsidR="00835AA3" w:rsidRPr="00FC1221" w:rsidRDefault="0010679B" w:rsidP="00336951">
      <w:pPr>
        <w:spacing w:line="240" w:lineRule="auto"/>
        <w:ind w:left="720" w:hanging="720"/>
        <w:rPr>
          <w:rFonts w:ascii="Times New Roman" w:hAnsi="Times New Roman" w:cs="Times New Roman"/>
          <w:sz w:val="24"/>
          <w:szCs w:val="24"/>
        </w:rPr>
      </w:pPr>
      <w:r w:rsidRPr="00FC1221">
        <w:rPr>
          <w:rFonts w:ascii="Times New Roman" w:hAnsi="Times New Roman" w:cs="Times New Roman"/>
          <w:color w:val="222222"/>
          <w:sz w:val="24"/>
          <w:szCs w:val="24"/>
          <w:shd w:val="clear" w:color="auto" w:fill="FFFFFF"/>
        </w:rPr>
        <w:t>Baylis, J., Owens, P., &amp; S</w:t>
      </w:r>
      <w:r w:rsidRPr="00FC1221">
        <w:rPr>
          <w:rFonts w:ascii="Times New Roman" w:hAnsi="Times New Roman" w:cs="Times New Roman"/>
          <w:color w:val="222222"/>
          <w:sz w:val="24"/>
          <w:szCs w:val="24"/>
          <w:shd w:val="clear" w:color="auto" w:fill="FFFFFF"/>
        </w:rPr>
        <w:t>mith, S. (Eds.). (2017). </w:t>
      </w:r>
      <w:r w:rsidRPr="00FC1221">
        <w:rPr>
          <w:rFonts w:ascii="Times New Roman" w:hAnsi="Times New Roman" w:cs="Times New Roman"/>
          <w:i/>
          <w:iCs/>
          <w:color w:val="222222"/>
          <w:sz w:val="24"/>
          <w:szCs w:val="24"/>
          <w:shd w:val="clear" w:color="auto" w:fill="FFFFFF"/>
        </w:rPr>
        <w:t>The globalization of world politics: An introduction to international relations</w:t>
      </w:r>
      <w:r w:rsidRPr="00FC1221">
        <w:rPr>
          <w:rFonts w:ascii="Times New Roman" w:hAnsi="Times New Roman" w:cs="Times New Roman"/>
          <w:color w:val="222222"/>
          <w:sz w:val="24"/>
          <w:szCs w:val="24"/>
          <w:shd w:val="clear" w:color="auto" w:fill="FFFFFF"/>
        </w:rPr>
        <w:t>. Oxford University Press.</w:t>
      </w:r>
    </w:p>
    <w:sectPr w:rsidR="00835AA3" w:rsidRPr="00FC1221" w:rsidSect="00FC12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971F8E" w14:textId="77777777" w:rsidR="00000000" w:rsidRDefault="0010679B">
      <w:pPr>
        <w:spacing w:after="0" w:line="240" w:lineRule="auto"/>
      </w:pPr>
      <w:r>
        <w:separator/>
      </w:r>
    </w:p>
  </w:endnote>
  <w:endnote w:type="continuationSeparator" w:id="0">
    <w:p w14:paraId="63CBB46B" w14:textId="77777777" w:rsidR="00000000" w:rsidRDefault="00106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C1C9CA" w14:textId="77777777" w:rsidR="00000000" w:rsidRDefault="0010679B">
      <w:pPr>
        <w:spacing w:after="0" w:line="240" w:lineRule="auto"/>
      </w:pPr>
      <w:r>
        <w:separator/>
      </w:r>
    </w:p>
  </w:footnote>
  <w:footnote w:type="continuationSeparator" w:id="0">
    <w:p w14:paraId="13F0C694" w14:textId="77777777" w:rsidR="00000000" w:rsidRDefault="001067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96BEA" w14:textId="6940898C" w:rsidR="00336951" w:rsidRDefault="0010679B">
    <w:pPr>
      <w:pStyle w:val="Header"/>
    </w:pPr>
    <w:r w:rsidRPr="00FC1221">
      <w:rPr>
        <w:rFonts w:ascii="Times New Roman" w:hAnsi="Times New Roman" w:cs="Times New Roman"/>
        <w:color w:val="1B1B1B"/>
        <w:sz w:val="24"/>
        <w:szCs w:val="24"/>
        <w:shd w:val="clear" w:color="auto" w:fill="FFFFFF"/>
      </w:rPr>
      <w:t>THE REALITY OF WORLD POLITICS</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FE357B">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BE502" w14:textId="6171CCE7" w:rsidR="00FC1221" w:rsidRPr="00FC1221" w:rsidRDefault="0010679B">
    <w:pPr>
      <w:pStyle w:val="Header"/>
      <w:rPr>
        <w:rFonts w:ascii="Times New Roman" w:hAnsi="Times New Roman" w:cs="Times New Roman"/>
        <w:sz w:val="24"/>
        <w:szCs w:val="24"/>
      </w:rPr>
    </w:pPr>
    <w:r w:rsidRPr="00FC1221">
      <w:rPr>
        <w:rFonts w:ascii="Times New Roman" w:hAnsi="Times New Roman" w:cs="Times New Roman"/>
        <w:sz w:val="24"/>
        <w:szCs w:val="24"/>
      </w:rPr>
      <w:t xml:space="preserve">Running head: </w:t>
    </w:r>
    <w:r w:rsidRPr="00FC1221">
      <w:rPr>
        <w:rFonts w:ascii="Times New Roman" w:hAnsi="Times New Roman" w:cs="Times New Roman"/>
        <w:color w:val="1B1B1B"/>
        <w:sz w:val="24"/>
        <w:szCs w:val="24"/>
        <w:shd w:val="clear" w:color="auto" w:fill="FFFFFF"/>
      </w:rPr>
      <w:t>THE REALITY OF WORLD POLITICS</w:t>
    </w:r>
    <w:r>
      <w:rPr>
        <w:rFonts w:ascii="Times New Roman" w:hAnsi="Times New Roman" w:cs="Times New Roman"/>
        <w:color w:val="1B1B1B"/>
        <w:sz w:val="24"/>
        <w:szCs w:val="24"/>
        <w:shd w:val="clear" w:color="auto" w:fill="FFFFFF"/>
      </w:rPr>
      <w:tab/>
    </w:r>
    <w:r w:rsidRPr="00FC1221">
      <w:rPr>
        <w:rFonts w:ascii="Times New Roman" w:hAnsi="Times New Roman" w:cs="Times New Roman"/>
        <w:sz w:val="24"/>
        <w:szCs w:val="24"/>
      </w:rPr>
      <w:fldChar w:fldCharType="begin"/>
    </w:r>
    <w:r w:rsidRPr="00FC1221">
      <w:rPr>
        <w:rFonts w:ascii="Times New Roman" w:hAnsi="Times New Roman" w:cs="Times New Roman"/>
        <w:sz w:val="24"/>
        <w:szCs w:val="24"/>
      </w:rPr>
      <w:instrText xml:space="preserve"> PAGE   \* MERGEFORMAT </w:instrText>
    </w:r>
    <w:r w:rsidRPr="00FC1221">
      <w:rPr>
        <w:rFonts w:ascii="Times New Roman" w:hAnsi="Times New Roman" w:cs="Times New Roman"/>
        <w:sz w:val="24"/>
        <w:szCs w:val="24"/>
      </w:rPr>
      <w:fldChar w:fldCharType="separate"/>
    </w:r>
    <w:r w:rsidR="00FE357B">
      <w:rPr>
        <w:rFonts w:ascii="Times New Roman" w:hAnsi="Times New Roman" w:cs="Times New Roman"/>
        <w:noProof/>
        <w:sz w:val="24"/>
        <w:szCs w:val="24"/>
      </w:rPr>
      <w:t>1</w:t>
    </w:r>
    <w:r w:rsidRPr="00FC122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92B"/>
    <w:rsid w:val="000E0B1F"/>
    <w:rsid w:val="0010679B"/>
    <w:rsid w:val="00187876"/>
    <w:rsid w:val="001A6201"/>
    <w:rsid w:val="002C292B"/>
    <w:rsid w:val="00336951"/>
    <w:rsid w:val="003C3DB9"/>
    <w:rsid w:val="00415B37"/>
    <w:rsid w:val="004238B6"/>
    <w:rsid w:val="00471623"/>
    <w:rsid w:val="00503112"/>
    <w:rsid w:val="0051375A"/>
    <w:rsid w:val="00513F47"/>
    <w:rsid w:val="006E4DF5"/>
    <w:rsid w:val="00767525"/>
    <w:rsid w:val="007D47E8"/>
    <w:rsid w:val="00816268"/>
    <w:rsid w:val="00835AA3"/>
    <w:rsid w:val="00836DD9"/>
    <w:rsid w:val="008B7964"/>
    <w:rsid w:val="008F11D2"/>
    <w:rsid w:val="00930B9C"/>
    <w:rsid w:val="009915F9"/>
    <w:rsid w:val="00BF0732"/>
    <w:rsid w:val="00C04D15"/>
    <w:rsid w:val="00D85A2E"/>
    <w:rsid w:val="00DF2446"/>
    <w:rsid w:val="00E014F9"/>
    <w:rsid w:val="00FC1221"/>
    <w:rsid w:val="00FE3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2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221"/>
  </w:style>
  <w:style w:type="paragraph" w:styleId="Footer">
    <w:name w:val="footer"/>
    <w:basedOn w:val="Normal"/>
    <w:link w:val="FooterChar"/>
    <w:uiPriority w:val="99"/>
    <w:unhideWhenUsed/>
    <w:rsid w:val="00FC12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2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2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221"/>
  </w:style>
  <w:style w:type="paragraph" w:styleId="Footer">
    <w:name w:val="footer"/>
    <w:basedOn w:val="Normal"/>
    <w:link w:val="FooterChar"/>
    <w:uiPriority w:val="99"/>
    <w:unhideWhenUsed/>
    <w:rsid w:val="00FC12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1661</Words>
  <Characters>9471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Amos</cp:lastModifiedBy>
  <cp:revision>2</cp:revision>
  <dcterms:created xsi:type="dcterms:W3CDTF">2019-11-01T13:23:00Z</dcterms:created>
  <dcterms:modified xsi:type="dcterms:W3CDTF">2019-11-01T13:23:00Z</dcterms:modified>
</cp:coreProperties>
</file>